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9481732" w14:textId="77777777" w:rsidR="008A4943" w:rsidRDefault="008A4943">
      <w:pPr>
        <w:jc w:val="both"/>
        <w:rPr>
          <w:rFonts w:ascii="Roboto" w:eastAsia="Roboto" w:hAnsi="Roboto" w:cs="Roboto"/>
          <w:sz w:val="2"/>
          <w:szCs w:val="2"/>
        </w:rPr>
      </w:pPr>
    </w:p>
    <w:tbl>
      <w:tblPr>
        <w:tblStyle w:val="a"/>
        <w:tblpPr w:leftFromText="180" w:rightFromText="180" w:topFromText="180" w:bottomFromText="180" w:horzAnchor="margin"/>
        <w:tblW w:w="990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900"/>
      </w:tblGrid>
      <w:tr w:rsidR="008A4943" w14:paraId="633C4178" w14:textId="77777777">
        <w:trPr>
          <w:trHeight w:val="193"/>
        </w:trPr>
        <w:tc>
          <w:tcPr>
            <w:tcW w:w="9900" w:type="dxa"/>
          </w:tcPr>
          <w:p w14:paraId="2DAE9DBA" w14:textId="77777777" w:rsidR="008A4943" w:rsidRDefault="008A4943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color w:val="0072BE"/>
                <w:sz w:val="18"/>
                <w:szCs w:val="18"/>
                <w:highlight w:val="white"/>
              </w:rPr>
            </w:pPr>
          </w:p>
          <w:p w14:paraId="1EE5A3C4" w14:textId="3DD3E292" w:rsidR="008A4943" w:rsidRDefault="00000000" w:rsidP="00CB2084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</w:pPr>
            <w:r w:rsidRPr="00025438"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  <w:t xml:space="preserve">Zavedení systému hospodaření s energií v podobě energetického managementu v obci </w:t>
            </w:r>
            <w:r w:rsidR="00CB2084"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  <w:t>OŘECHOV</w:t>
            </w:r>
          </w:p>
          <w:p w14:paraId="4F5FA3A8" w14:textId="77777777" w:rsidR="008D5CA9" w:rsidRDefault="008D5CA9" w:rsidP="00CB2084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</w:pPr>
          </w:p>
          <w:p w14:paraId="26FA2991" w14:textId="77777777" w:rsidR="008D5CA9" w:rsidRPr="00025438" w:rsidRDefault="008D5CA9" w:rsidP="00CB2084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</w:pPr>
          </w:p>
          <w:p w14:paraId="6AC85CB5" w14:textId="77777777" w:rsidR="008A4943" w:rsidRPr="00025438" w:rsidRDefault="008A4943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18"/>
                <w:szCs w:val="18"/>
                <w:highlight w:val="white"/>
                <w:u w:val="single"/>
              </w:rPr>
            </w:pPr>
          </w:p>
          <w:p w14:paraId="23998909" w14:textId="5EF719FD" w:rsidR="008A4943" w:rsidRPr="00025438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Obec </w:t>
            </w:r>
            <w:r w:rsidR="00CB2084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Ořechov u Brna</w:t>
            </w:r>
            <w:r w:rsidR="00025438"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 </w:t>
            </w:r>
            <w:r w:rsidR="00CB2084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19. 12. 2024</w:t>
            </w:r>
            <w:r w:rsidR="00025438"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 </w:t>
            </w: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implementovala a provádí systém řízení odpovídající požadavkům normy ČSN EN ISO 50001 Systému managementu hospodaření s energií za účelem systematického přístupu k dosažení neustálého zlepšování v oblasti zvyšování energetické účinnosti, snižování energetické náročnosti a zvyšování podílu spotřebovávané energie z obnovitelných zdrojů energie.</w:t>
            </w:r>
          </w:p>
          <w:p w14:paraId="542AECB8" w14:textId="77777777" w:rsidR="008A4943" w:rsidRPr="00025438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Cílem je neustálé zlepšování energetické hospodárnosti, efektivnost, maximalizace využití potenciálu energetických úspor, zvyšování energetické účinnosti a využití obnovitelných zdrojů energie v kontextu udržitelné energetiky a snižování uhlíkové stopy obce. </w:t>
            </w:r>
          </w:p>
          <w:p w14:paraId="0DC82F81" w14:textId="0175CFB4" w:rsidR="008A4943" w:rsidRPr="00025438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Projekt realizoval dodavatel</w:t>
            </w:r>
            <w:r w:rsidR="00CB2084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.</w:t>
            </w:r>
          </w:p>
          <w:p w14:paraId="53D3277A" w14:textId="1406B846" w:rsidR="008A4943" w:rsidRPr="00025438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</w:pP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Dílo bylo zpracováno za finanční podpory </w:t>
            </w:r>
            <w:proofErr w:type="spellStart"/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NextGenerationEU</w:t>
            </w:r>
            <w:proofErr w:type="spellEnd"/>
            <w:r w:rsidR="00A24553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 xml:space="preserve">, </w:t>
            </w:r>
            <w:r w:rsidRPr="00025438">
              <w:rPr>
                <w:rFonts w:ascii="Montserrat" w:eastAsia="Montserrat" w:hAnsi="Montserrat" w:cs="Montserrat"/>
                <w:sz w:val="18"/>
                <w:szCs w:val="18"/>
                <w:highlight w:val="white"/>
              </w:rPr>
              <w:t>Národního plánu obnovy ČR Komponenta 7.3, Výzva č. NPO 2/2024 Zavedení systému hospodaření s energií v podobě energetického managementu (EM).</w:t>
            </w:r>
          </w:p>
          <w:p w14:paraId="669E5553" w14:textId="77777777" w:rsidR="008A4943" w:rsidRDefault="008A4943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color w:val="0072BE"/>
                <w:sz w:val="18"/>
                <w:szCs w:val="18"/>
                <w:highlight w:val="white"/>
              </w:rPr>
            </w:pPr>
          </w:p>
        </w:tc>
      </w:tr>
    </w:tbl>
    <w:p w14:paraId="19A87D26" w14:textId="77777777" w:rsidR="008A4943" w:rsidRDefault="00000000">
      <w:pPr>
        <w:widowControl w:val="0"/>
        <w:spacing w:line="240" w:lineRule="auto"/>
        <w:jc w:val="center"/>
      </w:pPr>
      <w:r>
        <w:rPr>
          <w:rFonts w:ascii="Roboto" w:eastAsia="Roboto" w:hAnsi="Roboto" w:cs="Roboto"/>
          <w:b/>
          <w:noProof/>
          <w:sz w:val="20"/>
          <w:szCs w:val="20"/>
        </w:rPr>
        <w:drawing>
          <wp:inline distT="114300" distB="114300" distL="114300" distR="114300" wp14:anchorId="6FD5EB80" wp14:editId="7CB87F63">
            <wp:extent cx="5695950" cy="482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8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A4943">
      <w:pgSz w:w="11906" w:h="16838"/>
      <w:pgMar w:top="1133" w:right="566" w:bottom="56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4BAE4EF-53A7-4C4A-8958-801F069D6A78}"/>
    <w:embedBold r:id="rId2" w:fontKey="{884BC5AC-27D4-4C40-B6B1-D855D9941978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3" w:fontKey="{E72A233B-4057-42EB-AE9E-57FA08E85353}"/>
    <w:embedBold r:id="rId4" w:fontKey="{B04777A3-C1E7-44B9-83BF-B77628509E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4B89033-384A-4F5F-9B71-2EFC8B84AE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6F09F0D-F6A3-4CCB-9D43-7568D82963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943"/>
    <w:rsid w:val="00025438"/>
    <w:rsid w:val="000859D7"/>
    <w:rsid w:val="00271670"/>
    <w:rsid w:val="00311A7F"/>
    <w:rsid w:val="006F77B4"/>
    <w:rsid w:val="008A4943"/>
    <w:rsid w:val="008D5CA9"/>
    <w:rsid w:val="00981605"/>
    <w:rsid w:val="009E1428"/>
    <w:rsid w:val="00A17628"/>
    <w:rsid w:val="00A24553"/>
    <w:rsid w:val="00CB2084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92537"/>
  <w15:docId w15:val="{D1A6E196-8BCC-4165-B68B-499047D5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Marichen Palacková</cp:lastModifiedBy>
  <cp:revision>5</cp:revision>
  <dcterms:created xsi:type="dcterms:W3CDTF">2026-05-06T05:37:00Z</dcterms:created>
  <dcterms:modified xsi:type="dcterms:W3CDTF">2026-05-06T06:46:00Z</dcterms:modified>
</cp:coreProperties>
</file>